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51A14" w14:textId="356D5440" w:rsidR="00573777" w:rsidRPr="00573777" w:rsidRDefault="00573777" w:rsidP="00573777">
      <w:pPr>
        <w:spacing w:after="0" w:line="360" w:lineRule="auto"/>
        <w:jc w:val="right"/>
        <w:rPr>
          <w:sz w:val="16"/>
          <w:szCs w:val="16"/>
        </w:rPr>
      </w:pPr>
      <w:r w:rsidRPr="00573777">
        <w:rPr>
          <w:sz w:val="16"/>
          <w:szCs w:val="16"/>
        </w:rPr>
        <w:t xml:space="preserve">Załącznik nr </w:t>
      </w:r>
      <w:r>
        <w:rPr>
          <w:sz w:val="16"/>
          <w:szCs w:val="16"/>
        </w:rPr>
        <w:t>1</w:t>
      </w:r>
    </w:p>
    <w:p w14:paraId="06C323D8" w14:textId="38E64A95" w:rsidR="00573777" w:rsidRPr="00573777" w:rsidRDefault="00573777" w:rsidP="00573777">
      <w:pPr>
        <w:spacing w:after="0" w:line="360" w:lineRule="auto"/>
        <w:jc w:val="right"/>
        <w:rPr>
          <w:sz w:val="16"/>
          <w:szCs w:val="16"/>
        </w:rPr>
      </w:pPr>
      <w:r w:rsidRPr="00573777">
        <w:rPr>
          <w:sz w:val="16"/>
          <w:szCs w:val="16"/>
        </w:rPr>
        <w:t>Do Zarządzenia Wójta nr OR.0050.1.43.2026</w:t>
      </w:r>
    </w:p>
    <w:p w14:paraId="29996CC6" w14:textId="77777777" w:rsidR="00573777" w:rsidRDefault="00573777" w:rsidP="00DF1E52">
      <w:pPr>
        <w:spacing w:after="0" w:line="360" w:lineRule="auto"/>
        <w:jc w:val="right"/>
      </w:pPr>
    </w:p>
    <w:p w14:paraId="2C0D16F8" w14:textId="0742D2B0" w:rsidR="00DD265C" w:rsidRDefault="00DD265C" w:rsidP="00DF1E52">
      <w:pPr>
        <w:spacing w:after="0" w:line="360" w:lineRule="auto"/>
        <w:jc w:val="right"/>
      </w:pPr>
      <w:r>
        <w:t>projekt</w:t>
      </w:r>
    </w:p>
    <w:p w14:paraId="6DD4A7CE" w14:textId="2839BC07" w:rsidR="00DD265C" w:rsidRDefault="00DD265C" w:rsidP="00DF1E52">
      <w:pPr>
        <w:spacing w:after="0" w:line="360" w:lineRule="auto"/>
        <w:jc w:val="center"/>
      </w:pPr>
      <w:r>
        <w:t>UCHWAŁA NR ………</w:t>
      </w:r>
      <w:r w:rsidR="000A3378">
        <w:t>…………</w:t>
      </w:r>
    </w:p>
    <w:p w14:paraId="12366986" w14:textId="0F2E16D1" w:rsidR="00DD265C" w:rsidRDefault="00DD265C" w:rsidP="00DF1E52">
      <w:pPr>
        <w:spacing w:after="0" w:line="360" w:lineRule="auto"/>
        <w:jc w:val="center"/>
      </w:pPr>
      <w:r>
        <w:t>RADY GMINY Dobra</w:t>
      </w:r>
    </w:p>
    <w:p w14:paraId="4C7AF70C" w14:textId="3747DC77" w:rsidR="00DD265C" w:rsidRDefault="00DD265C" w:rsidP="00DF1E52">
      <w:pPr>
        <w:spacing w:after="0" w:line="360" w:lineRule="auto"/>
        <w:jc w:val="center"/>
      </w:pPr>
      <w:r>
        <w:t>z dnia ………….</w:t>
      </w:r>
    </w:p>
    <w:p w14:paraId="6DB08512" w14:textId="77777777" w:rsidR="00DF1E52" w:rsidRDefault="00DF1E52" w:rsidP="00DF1E52">
      <w:pPr>
        <w:spacing w:after="0" w:line="360" w:lineRule="auto"/>
      </w:pPr>
    </w:p>
    <w:p w14:paraId="3895E2D9" w14:textId="07777F79" w:rsidR="00DD265C" w:rsidRDefault="00DD265C" w:rsidP="00DF1E52">
      <w:pPr>
        <w:spacing w:after="0" w:line="360" w:lineRule="auto"/>
      </w:pPr>
      <w:r>
        <w:t xml:space="preserve">w sprawie </w:t>
      </w:r>
      <w:r w:rsidR="00A26D84">
        <w:t xml:space="preserve">przyjęcia Regulaminu działania Komitetu Rewitalizacji </w:t>
      </w:r>
      <w:r>
        <w:t>Gminy Dobra.</w:t>
      </w:r>
    </w:p>
    <w:p w14:paraId="6C8ED5C2" w14:textId="77777777" w:rsidR="00DF1E52" w:rsidRDefault="00DF1E52" w:rsidP="00DF1E52">
      <w:pPr>
        <w:spacing w:after="0" w:line="360" w:lineRule="auto"/>
      </w:pPr>
    </w:p>
    <w:p w14:paraId="1F3D62B0" w14:textId="27EDE59F" w:rsidR="00DD265C" w:rsidRDefault="00DD265C" w:rsidP="00DF1E52">
      <w:pPr>
        <w:spacing w:after="0" w:line="360" w:lineRule="auto"/>
      </w:pPr>
      <w:r>
        <w:t xml:space="preserve">Na podstawie art. 18 ust. 2 pkt 15 ustawy z dnia 8 marca 1990 r. o samorządzie gminnym </w:t>
      </w:r>
      <w:r w:rsidRPr="00DD265C">
        <w:rPr>
          <w:rFonts w:ascii="Calibri" w:eastAsia="Calibri" w:hAnsi="Calibri" w:cs="Times New Roman"/>
        </w:rPr>
        <w:t>(tj. Dz.U. z 2026 r. poz. 662 ze zmianami)</w:t>
      </w:r>
      <w:r>
        <w:rPr>
          <w:rFonts w:ascii="Calibri" w:eastAsia="Calibri" w:hAnsi="Calibri" w:cs="Times New Roman"/>
        </w:rPr>
        <w:t xml:space="preserve"> </w:t>
      </w:r>
      <w:r>
        <w:t>oraz art. 7 ust. 2 i 3 ustawy z dnia 9 października 2015 r. o rewitalizacji (</w:t>
      </w:r>
      <w:r w:rsidRPr="00DD265C">
        <w:rPr>
          <w:rFonts w:ascii="Calibri" w:eastAsia="Calibri" w:hAnsi="Calibri" w:cs="Times New Roman"/>
        </w:rPr>
        <w:t>tj. Dz. U. z 2024r. poz. 278 ze zmianami</w:t>
      </w:r>
      <w:r>
        <w:t xml:space="preserve">) uchwala się, co następuje: </w:t>
      </w:r>
    </w:p>
    <w:p w14:paraId="10FFC58B" w14:textId="49EF1E27" w:rsidR="00DD265C" w:rsidRDefault="00DD265C" w:rsidP="00DF1E52">
      <w:pPr>
        <w:spacing w:after="0" w:line="360" w:lineRule="auto"/>
        <w:jc w:val="center"/>
      </w:pPr>
      <w:r>
        <w:t>§ 1.</w:t>
      </w:r>
    </w:p>
    <w:p w14:paraId="77014FF5" w14:textId="77030293" w:rsidR="00DD265C" w:rsidRDefault="00DD265C" w:rsidP="00DF1E52">
      <w:pPr>
        <w:spacing w:after="0" w:line="360" w:lineRule="auto"/>
      </w:pPr>
      <w:r>
        <w:t xml:space="preserve">Przyjmuje się </w:t>
      </w:r>
      <w:r w:rsidR="00A26D84">
        <w:t>Regulamin</w:t>
      </w:r>
      <w:r>
        <w:t xml:space="preserve"> działania Komitetu Rewitalizacji Gminy Dobra, który stanowi załącznik do niniejszej uchwały. </w:t>
      </w:r>
    </w:p>
    <w:p w14:paraId="08656D0F" w14:textId="75648E30" w:rsidR="00DD265C" w:rsidRDefault="00DD265C" w:rsidP="00DF1E52">
      <w:pPr>
        <w:spacing w:after="0" w:line="360" w:lineRule="auto"/>
        <w:jc w:val="center"/>
      </w:pPr>
      <w:r>
        <w:t>§ 2.</w:t>
      </w:r>
    </w:p>
    <w:p w14:paraId="36158016" w14:textId="215E211A" w:rsidR="00DD265C" w:rsidRDefault="00DD265C" w:rsidP="00DF1E52">
      <w:pPr>
        <w:spacing w:after="0" w:line="360" w:lineRule="auto"/>
      </w:pPr>
      <w:r>
        <w:t xml:space="preserve">Wykonanie uchwały powierza się Wójtowi Gminy Dobra. </w:t>
      </w:r>
    </w:p>
    <w:p w14:paraId="71DFA933" w14:textId="2DAFC757" w:rsidR="00DD265C" w:rsidRDefault="00DD265C" w:rsidP="00DF1E52">
      <w:pPr>
        <w:spacing w:after="0" w:line="360" w:lineRule="auto"/>
        <w:jc w:val="center"/>
      </w:pPr>
      <w:r>
        <w:t>§ 3.</w:t>
      </w:r>
    </w:p>
    <w:p w14:paraId="2C6B083C" w14:textId="77777777" w:rsidR="00DD265C" w:rsidRDefault="00DD265C" w:rsidP="00DF1E52">
      <w:pPr>
        <w:spacing w:after="0" w:line="360" w:lineRule="auto"/>
      </w:pPr>
      <w:r>
        <w:t xml:space="preserve">Uchwała wchodzi w życie z dniem podjęcia. </w:t>
      </w:r>
    </w:p>
    <w:p w14:paraId="01EB3FFC" w14:textId="77777777" w:rsidR="00262946" w:rsidRDefault="00262946" w:rsidP="00DF1E52">
      <w:pPr>
        <w:spacing w:after="0" w:line="360" w:lineRule="auto"/>
      </w:pPr>
    </w:p>
    <w:p w14:paraId="2AF6A1D6" w14:textId="77777777" w:rsidR="00262946" w:rsidRDefault="00262946" w:rsidP="00DF1E52">
      <w:pPr>
        <w:spacing w:after="0" w:line="360" w:lineRule="auto"/>
      </w:pPr>
    </w:p>
    <w:p w14:paraId="146D9297" w14:textId="77777777" w:rsidR="00262946" w:rsidRDefault="00262946" w:rsidP="00DF1E52">
      <w:pPr>
        <w:spacing w:after="0" w:line="360" w:lineRule="auto"/>
      </w:pPr>
    </w:p>
    <w:p w14:paraId="68807D17" w14:textId="77777777" w:rsidR="00262946" w:rsidRDefault="00262946" w:rsidP="00DF1E52">
      <w:pPr>
        <w:spacing w:after="0" w:line="360" w:lineRule="auto"/>
        <w:rPr>
          <w:sz w:val="20"/>
          <w:szCs w:val="20"/>
        </w:rPr>
      </w:pPr>
    </w:p>
    <w:p w14:paraId="08FFBEFE" w14:textId="77777777" w:rsidR="00262946" w:rsidRDefault="00262946" w:rsidP="00DF1E52">
      <w:pPr>
        <w:spacing w:after="0" w:line="360" w:lineRule="auto"/>
        <w:rPr>
          <w:sz w:val="20"/>
          <w:szCs w:val="20"/>
        </w:rPr>
      </w:pPr>
    </w:p>
    <w:p w14:paraId="2890118F" w14:textId="77777777" w:rsidR="00262946" w:rsidRDefault="00262946" w:rsidP="00DF1E52">
      <w:pPr>
        <w:spacing w:after="0" w:line="360" w:lineRule="auto"/>
        <w:rPr>
          <w:sz w:val="20"/>
          <w:szCs w:val="20"/>
        </w:rPr>
      </w:pPr>
    </w:p>
    <w:p w14:paraId="719F7D61" w14:textId="77777777" w:rsidR="00262946" w:rsidRDefault="00262946" w:rsidP="00DF1E52">
      <w:pPr>
        <w:spacing w:after="0" w:line="360" w:lineRule="auto"/>
        <w:rPr>
          <w:sz w:val="20"/>
          <w:szCs w:val="20"/>
        </w:rPr>
      </w:pPr>
    </w:p>
    <w:p w14:paraId="4283AFF9" w14:textId="77777777" w:rsidR="00262946" w:rsidRDefault="00262946" w:rsidP="00DF1E52">
      <w:pPr>
        <w:spacing w:after="0" w:line="360" w:lineRule="auto"/>
        <w:rPr>
          <w:sz w:val="20"/>
          <w:szCs w:val="20"/>
        </w:rPr>
      </w:pPr>
    </w:p>
    <w:p w14:paraId="12021703" w14:textId="0E99EF72" w:rsidR="00262946" w:rsidRPr="00262946" w:rsidRDefault="00262946" w:rsidP="00DF1E52">
      <w:pPr>
        <w:spacing w:after="0" w:line="360" w:lineRule="auto"/>
        <w:rPr>
          <w:sz w:val="20"/>
          <w:szCs w:val="20"/>
        </w:rPr>
      </w:pPr>
      <w:r w:rsidRPr="00262946">
        <w:rPr>
          <w:sz w:val="20"/>
          <w:szCs w:val="20"/>
        </w:rPr>
        <w:t>Sporządziła: Anna Mańka</w:t>
      </w:r>
    </w:p>
    <w:p w14:paraId="3BD7B92F" w14:textId="77777777" w:rsidR="00DD265C" w:rsidRDefault="00DD265C" w:rsidP="00DF1E52">
      <w:pPr>
        <w:spacing w:after="0" w:line="360" w:lineRule="auto"/>
      </w:pPr>
      <w:r>
        <w:br w:type="page"/>
      </w:r>
    </w:p>
    <w:p w14:paraId="0E56E85F" w14:textId="2B29DFA3" w:rsidR="00DD265C" w:rsidRPr="00573777" w:rsidRDefault="00DD265C" w:rsidP="00DF1E52">
      <w:pPr>
        <w:spacing w:after="0" w:line="360" w:lineRule="auto"/>
        <w:jc w:val="right"/>
        <w:rPr>
          <w:sz w:val="22"/>
          <w:szCs w:val="22"/>
        </w:rPr>
      </w:pPr>
      <w:r w:rsidRPr="00573777">
        <w:rPr>
          <w:sz w:val="22"/>
          <w:szCs w:val="22"/>
        </w:rPr>
        <w:lastRenderedPageBreak/>
        <w:t xml:space="preserve">Załącznik do uchwały ………… </w:t>
      </w:r>
      <w:r w:rsidR="000A3378" w:rsidRPr="00573777">
        <w:rPr>
          <w:sz w:val="22"/>
          <w:szCs w:val="22"/>
        </w:rPr>
        <w:t>……….</w:t>
      </w:r>
      <w:r w:rsidRPr="00573777">
        <w:rPr>
          <w:sz w:val="22"/>
          <w:szCs w:val="22"/>
        </w:rPr>
        <w:t xml:space="preserve"> </w:t>
      </w:r>
    </w:p>
    <w:p w14:paraId="371D2B53" w14:textId="6D915462" w:rsidR="00DD265C" w:rsidRPr="00573777" w:rsidRDefault="00DD265C" w:rsidP="00DF1E52">
      <w:pPr>
        <w:spacing w:after="0" w:line="360" w:lineRule="auto"/>
        <w:jc w:val="right"/>
        <w:rPr>
          <w:sz w:val="22"/>
          <w:szCs w:val="22"/>
        </w:rPr>
      </w:pPr>
      <w:r w:rsidRPr="00573777">
        <w:rPr>
          <w:sz w:val="22"/>
          <w:szCs w:val="22"/>
        </w:rPr>
        <w:t>Rady Gminy Dobra</w:t>
      </w:r>
    </w:p>
    <w:p w14:paraId="7513EC6F" w14:textId="3ACAC880" w:rsidR="00DD265C" w:rsidRPr="00573777" w:rsidRDefault="00DD265C" w:rsidP="00DF1E52">
      <w:pPr>
        <w:spacing w:after="0" w:line="360" w:lineRule="auto"/>
        <w:jc w:val="right"/>
        <w:rPr>
          <w:sz w:val="22"/>
          <w:szCs w:val="22"/>
        </w:rPr>
      </w:pPr>
      <w:r w:rsidRPr="00573777">
        <w:rPr>
          <w:sz w:val="22"/>
          <w:szCs w:val="22"/>
        </w:rPr>
        <w:t>z dnia ……………</w:t>
      </w:r>
      <w:r w:rsidR="000A3378" w:rsidRPr="00573777">
        <w:rPr>
          <w:sz w:val="22"/>
          <w:szCs w:val="22"/>
        </w:rPr>
        <w:t>………</w:t>
      </w:r>
      <w:proofErr w:type="gramStart"/>
      <w:r w:rsidR="000A3378" w:rsidRPr="00573777">
        <w:rPr>
          <w:sz w:val="22"/>
          <w:szCs w:val="22"/>
        </w:rPr>
        <w:t>…….</w:t>
      </w:r>
      <w:proofErr w:type="gramEnd"/>
      <w:r w:rsidR="000A3378" w:rsidRPr="00573777">
        <w:rPr>
          <w:sz w:val="22"/>
          <w:szCs w:val="22"/>
        </w:rPr>
        <w:t>.</w:t>
      </w:r>
      <w:r w:rsidRPr="00573777">
        <w:rPr>
          <w:sz w:val="22"/>
          <w:szCs w:val="22"/>
        </w:rPr>
        <w:t xml:space="preserve">  </w:t>
      </w:r>
    </w:p>
    <w:p w14:paraId="11A30947" w14:textId="159D2DC6" w:rsidR="00DD265C" w:rsidRPr="000A3378" w:rsidRDefault="00DD265C" w:rsidP="00A26D84">
      <w:pPr>
        <w:spacing w:after="0" w:line="360" w:lineRule="auto"/>
        <w:jc w:val="center"/>
        <w:rPr>
          <w:b/>
          <w:bCs/>
        </w:rPr>
      </w:pPr>
      <w:r w:rsidRPr="000A3378">
        <w:rPr>
          <w:b/>
          <w:bCs/>
        </w:rPr>
        <w:t>Regulamin działania Komitetu</w:t>
      </w:r>
      <w:r w:rsidR="00A26D84">
        <w:rPr>
          <w:b/>
          <w:bCs/>
        </w:rPr>
        <w:t xml:space="preserve"> </w:t>
      </w:r>
      <w:r w:rsidRPr="000A3378">
        <w:rPr>
          <w:b/>
          <w:bCs/>
        </w:rPr>
        <w:t>Rewitalizacji Gminy Dobra</w:t>
      </w:r>
    </w:p>
    <w:p w14:paraId="36A7A1E4" w14:textId="1447C8A5" w:rsidR="00DD265C" w:rsidRDefault="00DD265C" w:rsidP="00DF1E52">
      <w:pPr>
        <w:spacing w:after="0" w:line="360" w:lineRule="auto"/>
        <w:jc w:val="center"/>
      </w:pPr>
      <w:r>
        <w:t>Rozdział 1.</w:t>
      </w:r>
    </w:p>
    <w:p w14:paraId="57FA6B0A" w14:textId="20E91139" w:rsidR="00DD265C" w:rsidRDefault="00DD265C" w:rsidP="00DF1E52">
      <w:pPr>
        <w:spacing w:after="0" w:line="360" w:lineRule="auto"/>
        <w:jc w:val="center"/>
      </w:pPr>
      <w:r>
        <w:t>Postanowienia ogólne i zakres działania Komitetu Rewitalizacji Gminy Dobra</w:t>
      </w:r>
    </w:p>
    <w:p w14:paraId="3CE935DA" w14:textId="1C1D1DE8" w:rsidR="00DD265C" w:rsidRDefault="00DD265C" w:rsidP="00DF1E52">
      <w:pPr>
        <w:spacing w:after="0" w:line="360" w:lineRule="auto"/>
        <w:jc w:val="center"/>
      </w:pPr>
      <w:r>
        <w:t>§ 1.</w:t>
      </w:r>
    </w:p>
    <w:p w14:paraId="4349BEB4" w14:textId="2D3AE81E" w:rsidR="00DD265C" w:rsidRDefault="00DD265C" w:rsidP="00F66678">
      <w:pPr>
        <w:pStyle w:val="Akapitzlist"/>
        <w:numPr>
          <w:ilvl w:val="0"/>
          <w:numId w:val="1"/>
        </w:numPr>
        <w:spacing w:after="0" w:line="360" w:lineRule="auto"/>
        <w:ind w:left="284" w:hanging="284"/>
      </w:pPr>
      <w:r>
        <w:t>Komitet Rewitalizacji Gminy Dobra, zwany dalej Komitetem</w:t>
      </w:r>
      <w:r w:rsidR="00F73A7C">
        <w:t xml:space="preserve"> Rewitalizacji</w:t>
      </w:r>
      <w:r>
        <w:t xml:space="preserve">, wspiera działania Wójta Gminy Dobra w obszarze zadań związanych z rewitalizacją na terenie gminy.  </w:t>
      </w:r>
    </w:p>
    <w:p w14:paraId="0B8296BC" w14:textId="28CDA817" w:rsidR="00DD265C" w:rsidRDefault="00DD265C" w:rsidP="00F66678">
      <w:pPr>
        <w:pStyle w:val="Akapitzlist"/>
        <w:numPr>
          <w:ilvl w:val="0"/>
          <w:numId w:val="1"/>
        </w:numPr>
        <w:spacing w:after="0" w:line="360" w:lineRule="auto"/>
        <w:ind w:left="284" w:hanging="284"/>
      </w:pPr>
      <w:r>
        <w:t>Komitet stanowi forum współpracy i dialogu interesariuszy rewitalizacji z organami Gminy Dobra</w:t>
      </w:r>
      <w:r w:rsidR="00737A62">
        <w:t>.</w:t>
      </w:r>
      <w:r>
        <w:t xml:space="preserve">  </w:t>
      </w:r>
    </w:p>
    <w:p w14:paraId="68198AD2" w14:textId="55D96B2E" w:rsidR="00737A62" w:rsidRDefault="00737A62" w:rsidP="00F66678">
      <w:pPr>
        <w:pStyle w:val="Akapitzlist"/>
        <w:numPr>
          <w:ilvl w:val="0"/>
          <w:numId w:val="1"/>
        </w:numPr>
        <w:spacing w:after="0" w:line="360" w:lineRule="auto"/>
        <w:ind w:left="284" w:hanging="284"/>
      </w:pPr>
      <w:r>
        <w:t xml:space="preserve">Zakres zadań </w:t>
      </w:r>
      <w:r w:rsidR="00F73A7C">
        <w:t xml:space="preserve">Komitetu Rewitalizacji </w:t>
      </w:r>
      <w:r>
        <w:t xml:space="preserve">obejmuje: </w:t>
      </w:r>
      <w:r w:rsidRPr="00737A62">
        <w:t>przedstawiani</w:t>
      </w:r>
      <w:r w:rsidR="00F73A7C">
        <w:t>e</w:t>
      </w:r>
      <w:r w:rsidRPr="00737A62">
        <w:t xml:space="preserve"> opinii, wniosków i</w:t>
      </w:r>
      <w:r w:rsidR="00F73A7C">
        <w:t> </w:t>
      </w:r>
      <w:r w:rsidRPr="00737A62">
        <w:t>rekomendacji dotyczących rewitalizacji, wspierani</w:t>
      </w:r>
      <w:r w:rsidR="00F73A7C">
        <w:t>e</w:t>
      </w:r>
      <w:r w:rsidRPr="00737A62">
        <w:t xml:space="preserve"> dialogu z interesariuszami oraz ustawowe opiniowani</w:t>
      </w:r>
      <w:r w:rsidR="00F73A7C">
        <w:t>e</w:t>
      </w:r>
      <w:r w:rsidRPr="00737A62">
        <w:t xml:space="preserve"> oceny aktualności i stopnia realizacji G</w:t>
      </w:r>
      <w:r>
        <w:t>minnego Programu Rewitalizacji.</w:t>
      </w:r>
    </w:p>
    <w:p w14:paraId="5EED6B81" w14:textId="78AC7074" w:rsidR="00DD265C" w:rsidRDefault="00DD265C" w:rsidP="00F66678">
      <w:pPr>
        <w:spacing w:after="0" w:line="360" w:lineRule="auto"/>
        <w:jc w:val="center"/>
      </w:pPr>
      <w:r>
        <w:t>§ 2.</w:t>
      </w:r>
    </w:p>
    <w:p w14:paraId="64256C44" w14:textId="2094D7A1" w:rsidR="00DD265C" w:rsidRDefault="00DD265C" w:rsidP="00F66678">
      <w:pPr>
        <w:pStyle w:val="Akapitzlist"/>
        <w:numPr>
          <w:ilvl w:val="0"/>
          <w:numId w:val="4"/>
        </w:numPr>
        <w:spacing w:after="0" w:line="360" w:lineRule="auto"/>
        <w:ind w:left="284" w:hanging="284"/>
      </w:pPr>
      <w:r>
        <w:t xml:space="preserve">W skład Komitetu </w:t>
      </w:r>
      <w:r w:rsidR="00F66678">
        <w:t xml:space="preserve">Rewitalizacji </w:t>
      </w:r>
      <w:r>
        <w:t>wchodzą przedstawiciele interesariuszy rewitalizacji, w</w:t>
      </w:r>
      <w:r w:rsidR="00737A62">
        <w:t> </w:t>
      </w:r>
      <w:r>
        <w:t>rozumieniu art. 2 ust. 2 ustawy z dnia 9 października 2015 roku o rewitalizacji (Dz.U.</w:t>
      </w:r>
      <w:r w:rsidR="00F73A7C">
        <w:t> </w:t>
      </w:r>
      <w:r>
        <w:t>z</w:t>
      </w:r>
      <w:r w:rsidR="00737A62">
        <w:t> </w:t>
      </w:r>
      <w:r>
        <w:t>2024 r., poz. 278 ze</w:t>
      </w:r>
      <w:r w:rsidR="000A3378">
        <w:t xml:space="preserve"> </w:t>
      </w:r>
      <w:r>
        <w:t xml:space="preserve">zmianami). </w:t>
      </w:r>
    </w:p>
    <w:p w14:paraId="071E253C" w14:textId="77777777" w:rsidR="00F66678" w:rsidRPr="00F66678" w:rsidRDefault="00DD265C" w:rsidP="00F66678">
      <w:pPr>
        <w:pStyle w:val="Akapitzlist"/>
        <w:numPr>
          <w:ilvl w:val="0"/>
          <w:numId w:val="4"/>
        </w:numPr>
        <w:spacing w:after="0" w:line="360" w:lineRule="auto"/>
        <w:ind w:left="284" w:hanging="284"/>
      </w:pPr>
      <w:r>
        <w:t xml:space="preserve">Komitet Rewitalizacji liczy </w:t>
      </w:r>
      <w:r w:rsidRPr="00A26D84">
        <w:t xml:space="preserve">od </w:t>
      </w:r>
      <w:r w:rsidR="00262946" w:rsidRPr="00A26D84">
        <w:t>3</w:t>
      </w:r>
      <w:r w:rsidRPr="00A26D84">
        <w:t xml:space="preserve"> do </w:t>
      </w:r>
      <w:r w:rsidR="00262946" w:rsidRPr="00A26D84">
        <w:t>10</w:t>
      </w:r>
      <w:r w:rsidRPr="00A26D84">
        <w:t xml:space="preserve"> członków</w:t>
      </w:r>
      <w:r w:rsidR="00F66678" w:rsidRPr="00A26D84">
        <w:t>.</w:t>
      </w:r>
    </w:p>
    <w:p w14:paraId="7C2C6D3E" w14:textId="1E81451C" w:rsidR="00DD265C" w:rsidRDefault="00DD265C" w:rsidP="00F66678">
      <w:pPr>
        <w:pStyle w:val="Akapitzlist"/>
        <w:numPr>
          <w:ilvl w:val="0"/>
          <w:numId w:val="4"/>
        </w:numPr>
        <w:spacing w:after="0" w:line="360" w:lineRule="auto"/>
        <w:ind w:left="284" w:hanging="284"/>
      </w:pPr>
      <w:r>
        <w:t xml:space="preserve">Członkiem Komitetu nie może być:  </w:t>
      </w:r>
    </w:p>
    <w:p w14:paraId="13A67C14" w14:textId="77777777" w:rsidR="00F66678" w:rsidRDefault="00F66678" w:rsidP="00F66678">
      <w:pPr>
        <w:spacing w:after="0" w:line="360" w:lineRule="auto"/>
        <w:ind w:left="284"/>
      </w:pPr>
      <w:r>
        <w:t xml:space="preserve">1) </w:t>
      </w:r>
      <w:r w:rsidR="00DD265C">
        <w:t xml:space="preserve">osoba niepełnoletnia;  </w:t>
      </w:r>
    </w:p>
    <w:p w14:paraId="1DE93471" w14:textId="47E798CB" w:rsidR="00DD265C" w:rsidRDefault="00F66678" w:rsidP="00F66678">
      <w:pPr>
        <w:spacing w:after="0" w:line="360" w:lineRule="auto"/>
        <w:ind w:left="284"/>
      </w:pPr>
      <w:r>
        <w:t xml:space="preserve">2) </w:t>
      </w:r>
      <w:r w:rsidR="00DD265C">
        <w:t xml:space="preserve">osoba skazana prawomocnym wyrokiem sądowym za przestępstwo z winy umyślnej lub wobec której sąd orzekł środek karny w postaci utraty praw publicznych.  </w:t>
      </w:r>
    </w:p>
    <w:p w14:paraId="168D8BA0" w14:textId="6FAC1931" w:rsidR="00DD265C" w:rsidRDefault="00F66678" w:rsidP="00F66678">
      <w:pPr>
        <w:jc w:val="center"/>
      </w:pPr>
      <w:r>
        <w:t>R</w:t>
      </w:r>
      <w:r w:rsidR="00DD265C">
        <w:t>ozdział 2.</w:t>
      </w:r>
    </w:p>
    <w:p w14:paraId="4F3248EC" w14:textId="066964AC" w:rsidR="00DD265C" w:rsidRDefault="00DD265C" w:rsidP="00DF1E52">
      <w:pPr>
        <w:spacing w:after="0" w:line="360" w:lineRule="auto"/>
        <w:jc w:val="center"/>
      </w:pPr>
      <w:r>
        <w:t>Zasady wyznaczania składu i powoływania Komitetu Rewitalizacji Gminy Dobra</w:t>
      </w:r>
    </w:p>
    <w:p w14:paraId="572470BB" w14:textId="00FD9951" w:rsidR="00DD265C" w:rsidRDefault="00DD265C" w:rsidP="00DF1E52">
      <w:pPr>
        <w:spacing w:after="0" w:line="360" w:lineRule="auto"/>
        <w:jc w:val="center"/>
      </w:pPr>
      <w:r>
        <w:t xml:space="preserve">§ </w:t>
      </w:r>
      <w:r w:rsidR="0055242C">
        <w:t>3</w:t>
      </w:r>
      <w:r>
        <w:t>.</w:t>
      </w:r>
    </w:p>
    <w:p w14:paraId="11FAAFE8" w14:textId="0716E5BF" w:rsidR="00DD265C" w:rsidRDefault="00DD265C" w:rsidP="00BD0F75">
      <w:pPr>
        <w:pStyle w:val="Akapitzlist"/>
        <w:numPr>
          <w:ilvl w:val="0"/>
          <w:numId w:val="6"/>
        </w:numPr>
        <w:spacing w:after="0" w:line="360" w:lineRule="auto"/>
        <w:ind w:left="426"/>
      </w:pPr>
      <w:r>
        <w:t xml:space="preserve">Komitet powoływany jest przez Wójta Gminy Dobra w drodze zarządzenia na okres jednej kadencji trwającej 4 lata, a rozpoczynającej się w dniu pierwszego posiedzenia Komitetu.  </w:t>
      </w:r>
    </w:p>
    <w:p w14:paraId="0E85F61C" w14:textId="112C00C6" w:rsidR="00BD0F75" w:rsidRDefault="00BD0F75" w:rsidP="00BD0F75">
      <w:pPr>
        <w:pStyle w:val="Akapitzlist"/>
        <w:numPr>
          <w:ilvl w:val="0"/>
          <w:numId w:val="6"/>
        </w:numPr>
        <w:spacing w:after="0" w:line="360" w:lineRule="auto"/>
        <w:ind w:left="426"/>
      </w:pPr>
      <w:r>
        <w:t>Komitet rozwiązuje się samoczynnie z chwilą upływu kadencji.</w:t>
      </w:r>
    </w:p>
    <w:p w14:paraId="45644EF2" w14:textId="4BF4DBE5" w:rsidR="00DD265C" w:rsidRPr="00BD0F75" w:rsidRDefault="00DD265C" w:rsidP="00DF1E52">
      <w:pPr>
        <w:pStyle w:val="Akapitzlist"/>
        <w:numPr>
          <w:ilvl w:val="0"/>
          <w:numId w:val="6"/>
        </w:numPr>
        <w:spacing w:after="0" w:line="360" w:lineRule="auto"/>
        <w:ind w:left="426"/>
      </w:pPr>
      <w:r>
        <w:lastRenderedPageBreak/>
        <w:t>Członkowie Komitetu Rewitalizacji</w:t>
      </w:r>
      <w:r w:rsidR="00F66678">
        <w:t xml:space="preserve"> </w:t>
      </w:r>
      <w:r>
        <w:t>wybierani są w trybie otwartego naboru</w:t>
      </w:r>
      <w:r w:rsidR="00BD0F75">
        <w:t xml:space="preserve"> </w:t>
      </w:r>
      <w:r w:rsidR="00F73A7C">
        <w:t>oraz</w:t>
      </w:r>
      <w:r w:rsidR="00BD0F75">
        <w:t xml:space="preserve"> </w:t>
      </w:r>
      <w:r>
        <w:t>wyznaczani</w:t>
      </w:r>
      <w:r w:rsidR="00BD0F75">
        <w:t xml:space="preserve"> </w:t>
      </w:r>
      <w:r>
        <w:t>przez odpowiednie jednostki, organy, podmioty wskazane w art. 2 ust. 2 pkt 5-7 ustawy z</w:t>
      </w:r>
      <w:r w:rsidR="000A3378">
        <w:t> </w:t>
      </w:r>
      <w:r>
        <w:t>dnia 9 października 2015 roku o rewitalizacji (</w:t>
      </w:r>
      <w:r w:rsidR="000A3378" w:rsidRPr="00BD0F75">
        <w:rPr>
          <w:rFonts w:ascii="Calibri" w:eastAsia="Calibri" w:hAnsi="Calibri" w:cs="Times New Roman"/>
        </w:rPr>
        <w:t>tj. Dz. U. z 2024r. poz. 278 ze zmianami).</w:t>
      </w:r>
    </w:p>
    <w:p w14:paraId="03C49E26" w14:textId="04065FCD" w:rsidR="00DD265C" w:rsidRDefault="00DD265C" w:rsidP="00DF1E52">
      <w:pPr>
        <w:pStyle w:val="Akapitzlist"/>
        <w:numPr>
          <w:ilvl w:val="0"/>
          <w:numId w:val="6"/>
        </w:numPr>
        <w:spacing w:after="0" w:line="360" w:lineRule="auto"/>
        <w:ind w:left="426"/>
      </w:pPr>
      <w:r>
        <w:t>Wójt Gminy Dobra ogłasza nabór na Członków Komitetu przed planowanym rozpoczęciem pierwszej kadencji Komitetu lub przed końcem trwającej kadencji, poprzez publikację ogłoszenia w Biuletynie Informacji Publicznej Urzędu Gminy Dobra</w:t>
      </w:r>
      <w:r w:rsidR="00813A3B">
        <w:t xml:space="preserve"> wraz z regulaminem naboru</w:t>
      </w:r>
      <w:r w:rsidR="0055242C">
        <w:t>.</w:t>
      </w:r>
      <w:r>
        <w:t xml:space="preserve">  </w:t>
      </w:r>
    </w:p>
    <w:p w14:paraId="429D481A" w14:textId="08F1DD6A" w:rsidR="00DD265C" w:rsidRDefault="00DD265C" w:rsidP="0055242C">
      <w:pPr>
        <w:pStyle w:val="Akapitzlist"/>
        <w:numPr>
          <w:ilvl w:val="0"/>
          <w:numId w:val="6"/>
        </w:numPr>
        <w:spacing w:after="0" w:line="360" w:lineRule="auto"/>
        <w:ind w:left="426"/>
      </w:pPr>
      <w:r>
        <w:t xml:space="preserve">Lista Członków Komitetu ogłaszana jest w Biuletynie Informacji Publicznej Urzędu Gminy </w:t>
      </w:r>
    </w:p>
    <w:p w14:paraId="26E3E1E4" w14:textId="7BA81333" w:rsidR="00DD265C" w:rsidRDefault="00DD265C" w:rsidP="0055242C">
      <w:pPr>
        <w:spacing w:after="0" w:line="360" w:lineRule="auto"/>
        <w:ind w:left="426"/>
      </w:pPr>
      <w:r>
        <w:t xml:space="preserve">Dobra oraz na stronie internetowej Gminy Dobra. </w:t>
      </w:r>
    </w:p>
    <w:p w14:paraId="0F5DB682" w14:textId="79F57D6A" w:rsidR="00DD265C" w:rsidRDefault="00DD265C" w:rsidP="00DF1E52">
      <w:pPr>
        <w:spacing w:after="0" w:line="360" w:lineRule="auto"/>
        <w:jc w:val="center"/>
      </w:pPr>
      <w:r>
        <w:t>Rozdział 3.</w:t>
      </w:r>
    </w:p>
    <w:p w14:paraId="192F4211" w14:textId="51BC94E6" w:rsidR="00DD265C" w:rsidRDefault="00DD265C" w:rsidP="00DF1E52">
      <w:pPr>
        <w:spacing w:after="0" w:line="360" w:lineRule="auto"/>
        <w:jc w:val="center"/>
      </w:pPr>
      <w:r>
        <w:t>Zmiana składu Komitetu Rewitalizacji Gminy Dobra</w:t>
      </w:r>
    </w:p>
    <w:p w14:paraId="4506396D" w14:textId="5FE453C3" w:rsidR="00DD265C" w:rsidRDefault="00DD265C" w:rsidP="00DF1E52">
      <w:pPr>
        <w:spacing w:after="0" w:line="360" w:lineRule="auto"/>
        <w:jc w:val="center"/>
      </w:pPr>
      <w:r>
        <w:t xml:space="preserve">§ </w:t>
      </w:r>
      <w:r w:rsidR="00737A62">
        <w:t>4</w:t>
      </w:r>
      <w:r>
        <w:t>.</w:t>
      </w:r>
    </w:p>
    <w:p w14:paraId="1AD5EDBB" w14:textId="77777777" w:rsidR="00DD265C" w:rsidRDefault="00DD265C" w:rsidP="00DF1E52">
      <w:pPr>
        <w:spacing w:after="0" w:line="360" w:lineRule="auto"/>
      </w:pPr>
      <w:r>
        <w:t xml:space="preserve">1. Członkostwo w składzie Komitetu Rewitalizacji może ustać na skutek: </w:t>
      </w:r>
    </w:p>
    <w:p w14:paraId="13C52FE5" w14:textId="201EA711" w:rsidR="00DD265C" w:rsidRDefault="00DD265C" w:rsidP="0055242C">
      <w:pPr>
        <w:spacing w:after="0" w:line="360" w:lineRule="auto"/>
        <w:ind w:left="284"/>
      </w:pPr>
      <w:r>
        <w:t>1) odwołania przez Wójta Gminy Dobra</w:t>
      </w:r>
      <w:r w:rsidR="0055242C">
        <w:t>.</w:t>
      </w:r>
      <w:r>
        <w:t xml:space="preserve"> </w:t>
      </w:r>
    </w:p>
    <w:p w14:paraId="0ECB1918" w14:textId="77777777" w:rsidR="00DD265C" w:rsidRDefault="00DD265C" w:rsidP="0055242C">
      <w:pPr>
        <w:spacing w:after="0" w:line="360" w:lineRule="auto"/>
        <w:ind w:left="284"/>
      </w:pPr>
      <w:r>
        <w:t xml:space="preserve">2) śmierci Członka Komitetu.  </w:t>
      </w:r>
    </w:p>
    <w:p w14:paraId="5496DCF8" w14:textId="03C6B5EF" w:rsidR="00DD265C" w:rsidRDefault="00DD265C" w:rsidP="00DF1E52">
      <w:pPr>
        <w:spacing w:after="0" w:line="360" w:lineRule="auto"/>
        <w:jc w:val="center"/>
      </w:pPr>
      <w:r>
        <w:t xml:space="preserve">§ </w:t>
      </w:r>
      <w:r w:rsidR="00737A62">
        <w:t>5</w:t>
      </w:r>
      <w:r>
        <w:t>.</w:t>
      </w:r>
    </w:p>
    <w:p w14:paraId="7ED461C0" w14:textId="6E97FCB7" w:rsidR="00DD265C" w:rsidRDefault="00DD265C" w:rsidP="0055242C">
      <w:pPr>
        <w:pStyle w:val="Akapitzlist"/>
        <w:numPr>
          <w:ilvl w:val="0"/>
          <w:numId w:val="11"/>
        </w:numPr>
        <w:spacing w:after="0" w:line="360" w:lineRule="auto"/>
        <w:ind w:left="284" w:hanging="284"/>
      </w:pPr>
      <w:r>
        <w:t xml:space="preserve">W przypadku ustania członkostwa </w:t>
      </w:r>
      <w:r w:rsidR="001E1F52">
        <w:t>osoby</w:t>
      </w:r>
      <w:r>
        <w:t xml:space="preserve"> wchodząc</w:t>
      </w:r>
      <w:r w:rsidR="001E1F52">
        <w:t>ej</w:t>
      </w:r>
      <w:r>
        <w:t xml:space="preserve"> w skład Komitetu, Wójt Gminy Dobra, może powołać brakującego Członka Komitetu w drodze naboru uzupełniającego</w:t>
      </w:r>
      <w:r w:rsidR="0055242C">
        <w:t>.</w:t>
      </w:r>
      <w:r>
        <w:t xml:space="preserve"> </w:t>
      </w:r>
    </w:p>
    <w:p w14:paraId="69D41503" w14:textId="68A000CD" w:rsidR="00DD265C" w:rsidRDefault="00DD265C" w:rsidP="00737A62">
      <w:pPr>
        <w:pStyle w:val="Akapitzlist"/>
        <w:numPr>
          <w:ilvl w:val="0"/>
          <w:numId w:val="11"/>
        </w:numPr>
        <w:spacing w:after="0" w:line="360" w:lineRule="auto"/>
        <w:ind w:left="284"/>
      </w:pPr>
      <w:r>
        <w:t xml:space="preserve">Kadencja Członka Komitetu wybranego w naborze uzupełniającym, o którym mowa w ust. 1, wygasa wraz z końcem kadencji Komitetu, w skład którego został wybrany.  </w:t>
      </w:r>
    </w:p>
    <w:p w14:paraId="413B13A3" w14:textId="1D1EF47C" w:rsidR="00DD265C" w:rsidRDefault="00DD265C" w:rsidP="00DF1E52">
      <w:pPr>
        <w:pStyle w:val="Akapitzlist"/>
        <w:numPr>
          <w:ilvl w:val="0"/>
          <w:numId w:val="11"/>
        </w:numPr>
        <w:spacing w:after="0" w:line="360" w:lineRule="auto"/>
        <w:ind w:left="284"/>
      </w:pPr>
      <w:r>
        <w:t>Naboru uzupełniającego nie przeprowadza się, jeżeli termin jego ogłoszenia przypadałby w</w:t>
      </w:r>
      <w:r w:rsidR="000A3378">
        <w:t> </w:t>
      </w:r>
      <w:r>
        <w:t xml:space="preserve">okresie 9 miesięcy przed zakończeniem kadencji Komitetu.  </w:t>
      </w:r>
    </w:p>
    <w:p w14:paraId="126D346D" w14:textId="53BA6D3F" w:rsidR="00DD265C" w:rsidRDefault="00A26D84" w:rsidP="00A26D84">
      <w:pPr>
        <w:jc w:val="center"/>
      </w:pPr>
      <w:r>
        <w:t>R</w:t>
      </w:r>
      <w:r w:rsidR="00DD265C">
        <w:t>ozdział 4.</w:t>
      </w:r>
    </w:p>
    <w:p w14:paraId="0280F5C5" w14:textId="4900884B" w:rsidR="00DD265C" w:rsidRDefault="00DD265C" w:rsidP="00DF1E52">
      <w:pPr>
        <w:spacing w:after="0" w:line="360" w:lineRule="auto"/>
        <w:jc w:val="center"/>
      </w:pPr>
      <w:r>
        <w:t>Zasady działania Komitetu Rewitalizacji Gminy Dobra</w:t>
      </w:r>
    </w:p>
    <w:p w14:paraId="28613493" w14:textId="04BE2017" w:rsidR="00DD265C" w:rsidRDefault="00DD265C" w:rsidP="00DF1E52">
      <w:pPr>
        <w:spacing w:after="0" w:line="360" w:lineRule="auto"/>
        <w:jc w:val="center"/>
      </w:pPr>
      <w:r>
        <w:t xml:space="preserve">§ </w:t>
      </w:r>
      <w:r w:rsidR="001E1F52">
        <w:t>6</w:t>
      </w:r>
      <w:r>
        <w:t>.</w:t>
      </w:r>
    </w:p>
    <w:p w14:paraId="342AB31D" w14:textId="6A46F10A" w:rsidR="00DD265C" w:rsidRDefault="00DD265C" w:rsidP="001E1F52">
      <w:pPr>
        <w:pStyle w:val="Akapitzlist"/>
        <w:numPr>
          <w:ilvl w:val="0"/>
          <w:numId w:val="12"/>
        </w:numPr>
        <w:spacing w:after="0" w:line="360" w:lineRule="auto"/>
        <w:ind w:left="284" w:hanging="284"/>
      </w:pPr>
      <w:r>
        <w:t xml:space="preserve">Uczestnictwo w Komitecie Rewitalizacji ma charakter społeczny. </w:t>
      </w:r>
    </w:p>
    <w:p w14:paraId="032C8F50" w14:textId="73D32711" w:rsidR="00DD265C" w:rsidRDefault="00DD265C" w:rsidP="00DF1E52">
      <w:pPr>
        <w:pStyle w:val="Akapitzlist"/>
        <w:numPr>
          <w:ilvl w:val="0"/>
          <w:numId w:val="12"/>
        </w:numPr>
        <w:spacing w:after="0" w:line="360" w:lineRule="auto"/>
        <w:ind w:left="284" w:hanging="284"/>
      </w:pPr>
      <w:r>
        <w:t xml:space="preserve">Za udział w posiedzeniach i pracach Komitetu nie przysługuje wynagrodzenie, dieta ani zwrot kosztów podróży. </w:t>
      </w:r>
    </w:p>
    <w:p w14:paraId="62293554" w14:textId="13324DC3" w:rsidR="00DD265C" w:rsidRDefault="00DD265C" w:rsidP="00DF1E52">
      <w:pPr>
        <w:spacing w:after="0" w:line="360" w:lineRule="auto"/>
        <w:jc w:val="center"/>
      </w:pPr>
      <w:r>
        <w:t xml:space="preserve">§ </w:t>
      </w:r>
      <w:r w:rsidR="001E1F52">
        <w:t>7</w:t>
      </w:r>
      <w:r>
        <w:t>.</w:t>
      </w:r>
    </w:p>
    <w:p w14:paraId="586A72FC" w14:textId="695FAABC" w:rsidR="00DD265C" w:rsidRDefault="00DD265C" w:rsidP="001E1F52">
      <w:pPr>
        <w:pStyle w:val="Akapitzlist"/>
        <w:numPr>
          <w:ilvl w:val="0"/>
          <w:numId w:val="14"/>
        </w:numPr>
        <w:spacing w:after="0" w:line="360" w:lineRule="auto"/>
        <w:ind w:left="284" w:hanging="284"/>
      </w:pPr>
      <w:r>
        <w:lastRenderedPageBreak/>
        <w:t xml:space="preserve">Pierwsze posiedzenie Komitetu Rewitalizacji zwołuje Wójt Gminy </w:t>
      </w:r>
      <w:r w:rsidR="00EB44C4">
        <w:t>Dobra</w:t>
      </w:r>
      <w:r>
        <w:t xml:space="preserve">, w terminie do 30 dni od dnia podjęcia zarządzenia w sprawie powołania członków Komitetu Rewitalizacji Gminy </w:t>
      </w:r>
      <w:r w:rsidR="00EB44C4">
        <w:t>Dobra</w:t>
      </w:r>
      <w:r>
        <w:t xml:space="preserve">. </w:t>
      </w:r>
    </w:p>
    <w:p w14:paraId="4C7FDCFA" w14:textId="7472BE1C" w:rsidR="00DD265C" w:rsidRDefault="00DD265C" w:rsidP="00DF1E52">
      <w:pPr>
        <w:pStyle w:val="Akapitzlist"/>
        <w:numPr>
          <w:ilvl w:val="0"/>
          <w:numId w:val="14"/>
        </w:numPr>
        <w:spacing w:after="0" w:line="360" w:lineRule="auto"/>
        <w:ind w:left="284" w:hanging="284"/>
      </w:pPr>
      <w:r>
        <w:t xml:space="preserve">Podczas pierwszego posiedzenia Komitetu Rewitalizacji członkowie wybierają spośród siebie Przewodniczącego i jego Zastępcę. Do czasu wyboru Przewodniczącego posiedzenie prowadzi jeden z członków Komitetu Rewitalizacji, wskazany przez Wójta Gminy </w:t>
      </w:r>
      <w:r w:rsidR="00EB44C4">
        <w:t>Dobra</w:t>
      </w:r>
      <w:r>
        <w:t xml:space="preserve">. </w:t>
      </w:r>
    </w:p>
    <w:p w14:paraId="16CCD4EA" w14:textId="6EC50E95" w:rsidR="00DD265C" w:rsidRDefault="00DD265C" w:rsidP="00DF1E52">
      <w:pPr>
        <w:pStyle w:val="Akapitzlist"/>
        <w:numPr>
          <w:ilvl w:val="0"/>
          <w:numId w:val="14"/>
        </w:numPr>
        <w:spacing w:after="0" w:line="360" w:lineRule="auto"/>
        <w:ind w:left="284" w:hanging="284"/>
      </w:pPr>
      <w:r>
        <w:t xml:space="preserve">Wybór i odwołanie Przewodniczącego i Zastępcy Przewodniczącego Komitetu Rewitalizacji następuje zwykłą większością głosów w głosowaniu jawnym, spośród członków Komitetu Rewitalizacji obecnych na posiedzeniu, przy obecności co najmniej połowy składu Komitetu Rewitalizacji. </w:t>
      </w:r>
    </w:p>
    <w:p w14:paraId="209E2E65" w14:textId="476DA848" w:rsidR="00DD265C" w:rsidRDefault="00DD265C" w:rsidP="00DF1E52">
      <w:pPr>
        <w:pStyle w:val="Akapitzlist"/>
        <w:numPr>
          <w:ilvl w:val="0"/>
          <w:numId w:val="14"/>
        </w:numPr>
        <w:spacing w:after="0" w:line="360" w:lineRule="auto"/>
        <w:ind w:left="284" w:hanging="284"/>
      </w:pPr>
      <w:r>
        <w:t xml:space="preserve">Kolejne posiedzenia Komitetu zwołuje Przewodniczący Komitetu lub w przypadku jego uzasadnionej nieobecności Zastępca.  </w:t>
      </w:r>
    </w:p>
    <w:p w14:paraId="4E2467E2" w14:textId="330BF794" w:rsidR="00DD265C" w:rsidRDefault="00DD265C" w:rsidP="00813A3B">
      <w:pPr>
        <w:pStyle w:val="Akapitzlist"/>
        <w:numPr>
          <w:ilvl w:val="0"/>
          <w:numId w:val="14"/>
        </w:numPr>
        <w:spacing w:after="0" w:line="360" w:lineRule="auto"/>
        <w:ind w:left="284" w:hanging="284"/>
      </w:pPr>
      <w:r>
        <w:t>Posiedzenia zwoływane są według potrzeb Komitetu</w:t>
      </w:r>
      <w:r w:rsidR="00813A3B">
        <w:t>.</w:t>
      </w:r>
    </w:p>
    <w:p w14:paraId="5E714719" w14:textId="77777777" w:rsidR="00813A3B" w:rsidRDefault="00DD265C" w:rsidP="00DF1E52">
      <w:pPr>
        <w:pStyle w:val="Akapitzlist"/>
        <w:numPr>
          <w:ilvl w:val="0"/>
          <w:numId w:val="14"/>
        </w:numPr>
        <w:spacing w:after="0" w:line="360" w:lineRule="auto"/>
        <w:ind w:left="284" w:hanging="284"/>
      </w:pPr>
      <w:r>
        <w:t>Dodatkowo posiedzenie Komitetu może zostać zwołane na wniosek</w:t>
      </w:r>
      <w:r w:rsidR="00813A3B">
        <w:t xml:space="preserve"> Wójta Gminy Dobra.</w:t>
      </w:r>
      <w:r>
        <w:t xml:space="preserve"> </w:t>
      </w:r>
    </w:p>
    <w:p w14:paraId="2BD27BFA" w14:textId="24A3E9C7" w:rsidR="00DD265C" w:rsidRDefault="00DD265C" w:rsidP="00DF1E52">
      <w:pPr>
        <w:pStyle w:val="Akapitzlist"/>
        <w:numPr>
          <w:ilvl w:val="0"/>
          <w:numId w:val="14"/>
        </w:numPr>
        <w:spacing w:after="0" w:line="360" w:lineRule="auto"/>
        <w:ind w:left="284" w:hanging="284"/>
      </w:pPr>
      <w:r>
        <w:t xml:space="preserve"> Z każdego posiedzenia Komitetu sporządzany jest protokół. Przewodniczący potwierdza zgodność protokołu z przebiegiem posiedzenia własnoręcznym podpisem. Częścią składową protokołu jest lista obecności. </w:t>
      </w:r>
    </w:p>
    <w:p w14:paraId="44EADF97" w14:textId="1F30E381" w:rsidR="00DD265C" w:rsidRDefault="00DD265C" w:rsidP="00DF1E52">
      <w:pPr>
        <w:pStyle w:val="Akapitzlist"/>
        <w:numPr>
          <w:ilvl w:val="0"/>
          <w:numId w:val="14"/>
        </w:numPr>
        <w:spacing w:after="0" w:line="360" w:lineRule="auto"/>
        <w:ind w:left="284" w:hanging="284"/>
      </w:pPr>
      <w:r>
        <w:t xml:space="preserve">Posiedzenia Komitetu mają charakter jawny. </w:t>
      </w:r>
    </w:p>
    <w:p w14:paraId="42A11343" w14:textId="15AFCA65" w:rsidR="00DD265C" w:rsidRDefault="00DD265C" w:rsidP="00DF1E52">
      <w:pPr>
        <w:spacing w:after="0" w:line="360" w:lineRule="auto"/>
        <w:jc w:val="center"/>
      </w:pPr>
      <w:r>
        <w:t xml:space="preserve">§ </w:t>
      </w:r>
      <w:r w:rsidR="00813A3B">
        <w:t>8</w:t>
      </w:r>
      <w:r>
        <w:t>.</w:t>
      </w:r>
    </w:p>
    <w:p w14:paraId="1DC0E393" w14:textId="45C7B779" w:rsidR="00DD265C" w:rsidRDefault="00DD265C" w:rsidP="00813A3B">
      <w:pPr>
        <w:pStyle w:val="Akapitzlist"/>
        <w:numPr>
          <w:ilvl w:val="0"/>
          <w:numId w:val="16"/>
        </w:numPr>
        <w:spacing w:after="0" w:line="360" w:lineRule="auto"/>
        <w:ind w:left="284" w:hanging="284"/>
      </w:pPr>
      <w:r>
        <w:t xml:space="preserve">W pracach Komitetu mogą brać udział eksperci w dziedzinie rewitalizacji oraz inne osoby zaproszone przez Przewodniczącego Komitetu Rewitalizacji lub Wójta Gminy </w:t>
      </w:r>
      <w:r w:rsidR="00EB44C4">
        <w:t>Dobra</w:t>
      </w:r>
      <w:r>
        <w:t xml:space="preserve"> z</w:t>
      </w:r>
      <w:r w:rsidR="000A3378">
        <w:t> </w:t>
      </w:r>
      <w:r>
        <w:t xml:space="preserve">zastrzeżeniem ust. 2.  </w:t>
      </w:r>
    </w:p>
    <w:p w14:paraId="0D4FF664" w14:textId="27BAD31A" w:rsidR="00DD265C" w:rsidRDefault="00DD265C" w:rsidP="00DF1E52">
      <w:pPr>
        <w:pStyle w:val="Akapitzlist"/>
        <w:numPr>
          <w:ilvl w:val="0"/>
          <w:numId w:val="16"/>
        </w:numPr>
        <w:spacing w:after="0" w:line="360" w:lineRule="auto"/>
        <w:ind w:left="284" w:hanging="284"/>
      </w:pPr>
      <w:r>
        <w:t xml:space="preserve">Udział eksperta lub innej osoby zaproszonej przez Przewodniczącego Komitetu Rewitalizacji, powodujący wydatki z budżetu Gminy </w:t>
      </w:r>
      <w:r w:rsidR="00EB44C4">
        <w:t>Dobra</w:t>
      </w:r>
      <w:r>
        <w:t xml:space="preserve">, wymaga uzyskania wcześniejszej zgody Wójta Gminy </w:t>
      </w:r>
      <w:r w:rsidR="00EB44C4">
        <w:t>Dobra</w:t>
      </w:r>
      <w:r>
        <w:t xml:space="preserve">.  </w:t>
      </w:r>
    </w:p>
    <w:p w14:paraId="16470D43" w14:textId="3BEA68AA" w:rsidR="00DD265C" w:rsidRDefault="00DD265C" w:rsidP="00DF1E52">
      <w:pPr>
        <w:pStyle w:val="Akapitzlist"/>
        <w:numPr>
          <w:ilvl w:val="0"/>
          <w:numId w:val="16"/>
        </w:numPr>
        <w:spacing w:after="0" w:line="360" w:lineRule="auto"/>
        <w:ind w:left="284" w:hanging="284"/>
      </w:pPr>
      <w:r>
        <w:t xml:space="preserve">Osoby zaproszone uczestniczą w posiedzeniach Komitetu z głosem doradczym, bez prawa do głosowania.  </w:t>
      </w:r>
    </w:p>
    <w:p w14:paraId="3ED47ACA" w14:textId="3F076DD1" w:rsidR="00DD265C" w:rsidRDefault="00DD265C" w:rsidP="00DF1E52">
      <w:pPr>
        <w:spacing w:after="0" w:line="360" w:lineRule="auto"/>
        <w:jc w:val="center"/>
      </w:pPr>
      <w:r>
        <w:t>Rozdział 5.</w:t>
      </w:r>
    </w:p>
    <w:p w14:paraId="78775ABD" w14:textId="6357351C" w:rsidR="00DD265C" w:rsidRDefault="00DD265C" w:rsidP="00DF1E52">
      <w:pPr>
        <w:spacing w:after="0" w:line="360" w:lineRule="auto"/>
        <w:jc w:val="center"/>
      </w:pPr>
      <w:r>
        <w:t xml:space="preserve">Zajmowanie stanowiska przez Komitet Rewitalizacji Gminy </w:t>
      </w:r>
      <w:r w:rsidR="00EB44C4">
        <w:t>Dobra</w:t>
      </w:r>
    </w:p>
    <w:p w14:paraId="2189BCA1" w14:textId="1884BCD9" w:rsidR="00DD265C" w:rsidRDefault="00DD265C" w:rsidP="00813A3B">
      <w:pPr>
        <w:pStyle w:val="Akapitzlist"/>
        <w:numPr>
          <w:ilvl w:val="0"/>
          <w:numId w:val="18"/>
        </w:numPr>
        <w:spacing w:after="0" w:line="360" w:lineRule="auto"/>
        <w:ind w:left="284" w:hanging="284"/>
      </w:pPr>
      <w:r>
        <w:t>Stanowisko Komitetu Rewitalizacji wyrażane jest w formie opinii, która jest formułowana w</w:t>
      </w:r>
      <w:r w:rsidR="000A3378">
        <w:t> </w:t>
      </w:r>
      <w:r>
        <w:t xml:space="preserve">drodze głosowania i przyjmowana zwykłą większością głosów, w obecności co najmniej połowy Członków Komitetu. </w:t>
      </w:r>
    </w:p>
    <w:p w14:paraId="379B9AFD" w14:textId="36D85240" w:rsidR="00DD265C" w:rsidRDefault="00DD265C" w:rsidP="00DF1E52">
      <w:pPr>
        <w:pStyle w:val="Akapitzlist"/>
        <w:numPr>
          <w:ilvl w:val="0"/>
          <w:numId w:val="18"/>
        </w:numPr>
        <w:spacing w:after="0" w:line="360" w:lineRule="auto"/>
        <w:ind w:left="284" w:hanging="284"/>
      </w:pPr>
      <w:r>
        <w:lastRenderedPageBreak/>
        <w:t xml:space="preserve">W przypadku równej liczby głosów decydujący jest głos Przewodniczącego Komitetu Rewitalizacji. </w:t>
      </w:r>
    </w:p>
    <w:p w14:paraId="0635B69F" w14:textId="1CDFCAE2" w:rsidR="00DD265C" w:rsidRDefault="00DD265C" w:rsidP="00DF1E52">
      <w:pPr>
        <w:spacing w:after="0" w:line="360" w:lineRule="auto"/>
        <w:jc w:val="center"/>
      </w:pPr>
      <w:r>
        <w:t>Rozdział 6.</w:t>
      </w:r>
    </w:p>
    <w:p w14:paraId="55ABB426" w14:textId="23AA96A8" w:rsidR="00DD265C" w:rsidRDefault="00DD265C" w:rsidP="00DF1E52">
      <w:pPr>
        <w:spacing w:after="0" w:line="360" w:lineRule="auto"/>
        <w:jc w:val="center"/>
      </w:pPr>
      <w:r>
        <w:t xml:space="preserve">Obsługa prac Komitetu Rewitalizacji Gminy </w:t>
      </w:r>
      <w:r w:rsidR="00EB44C4">
        <w:t>Dobra</w:t>
      </w:r>
    </w:p>
    <w:p w14:paraId="46192AEE" w14:textId="73721556" w:rsidR="00DD265C" w:rsidRDefault="00DD265C" w:rsidP="00813A3B">
      <w:pPr>
        <w:pStyle w:val="Akapitzlist"/>
        <w:numPr>
          <w:ilvl w:val="0"/>
          <w:numId w:val="20"/>
        </w:numPr>
        <w:spacing w:after="0" w:line="360" w:lineRule="auto"/>
        <w:ind w:left="426"/>
      </w:pPr>
      <w:r>
        <w:t xml:space="preserve">Obsługę organizacyjną i techniczną Komitetu Rewitalizacji zapewnia </w:t>
      </w:r>
      <w:r w:rsidR="003608AA">
        <w:t xml:space="preserve">pracownik obsługujący Biuro Rady w </w:t>
      </w:r>
      <w:r>
        <w:t>Urz</w:t>
      </w:r>
      <w:r w:rsidR="003608AA">
        <w:t>ę</w:t>
      </w:r>
      <w:r>
        <w:t>d</w:t>
      </w:r>
      <w:r w:rsidR="003608AA">
        <w:t>zie</w:t>
      </w:r>
      <w:r>
        <w:t xml:space="preserve"> Gminy </w:t>
      </w:r>
      <w:r w:rsidR="00EB44C4">
        <w:t>Dobra</w:t>
      </w:r>
      <w:r w:rsidR="00F66678">
        <w:t>.</w:t>
      </w:r>
    </w:p>
    <w:p w14:paraId="4E90BCDC" w14:textId="1ABBECF8" w:rsidR="00DD265C" w:rsidRDefault="00DD265C" w:rsidP="00DF1E52">
      <w:pPr>
        <w:pStyle w:val="Akapitzlist"/>
        <w:numPr>
          <w:ilvl w:val="0"/>
          <w:numId w:val="20"/>
        </w:numPr>
        <w:spacing w:after="0" w:line="360" w:lineRule="auto"/>
        <w:ind w:left="426"/>
      </w:pPr>
      <w:r>
        <w:t xml:space="preserve">Do zadań </w:t>
      </w:r>
      <w:r w:rsidR="00F66678">
        <w:t>pracownika obsługi Komitetu Rewitalizacji</w:t>
      </w:r>
      <w:r>
        <w:t xml:space="preserve"> należy m.in.: </w:t>
      </w:r>
    </w:p>
    <w:p w14:paraId="15B1FA1C" w14:textId="4A5EB038" w:rsidR="00DD265C" w:rsidRDefault="00DD265C" w:rsidP="00813A3B">
      <w:pPr>
        <w:pStyle w:val="Akapitzlist"/>
        <w:numPr>
          <w:ilvl w:val="0"/>
          <w:numId w:val="22"/>
        </w:numPr>
        <w:spacing w:after="0" w:line="360" w:lineRule="auto"/>
      </w:pPr>
      <w:r>
        <w:t xml:space="preserve">uczestnictwo w posiedzeniach Komitetu, bez prawa głosu;  </w:t>
      </w:r>
    </w:p>
    <w:p w14:paraId="67D4C98E" w14:textId="3417B979" w:rsidR="00DD265C" w:rsidRDefault="00DD265C" w:rsidP="00813A3B">
      <w:pPr>
        <w:pStyle w:val="Akapitzlist"/>
        <w:numPr>
          <w:ilvl w:val="0"/>
          <w:numId w:val="22"/>
        </w:numPr>
        <w:spacing w:after="0" w:line="360" w:lineRule="auto"/>
      </w:pPr>
      <w:r>
        <w:t xml:space="preserve">sporządzanie protokołów z posiedzeń Komitetu;  </w:t>
      </w:r>
    </w:p>
    <w:p w14:paraId="1E052815" w14:textId="7200A296" w:rsidR="00DD265C" w:rsidRDefault="00DD265C" w:rsidP="00813A3B">
      <w:pPr>
        <w:pStyle w:val="Akapitzlist"/>
        <w:numPr>
          <w:ilvl w:val="0"/>
          <w:numId w:val="22"/>
        </w:numPr>
        <w:spacing w:after="0" w:line="360" w:lineRule="auto"/>
      </w:pPr>
      <w:r>
        <w:t>powiadamianie Członków Komitetu oraz innych zaproszonych osób o terminie i</w:t>
      </w:r>
      <w:r w:rsidR="00813A3B">
        <w:t> </w:t>
      </w:r>
      <w:r>
        <w:t xml:space="preserve">tematyce posiedzenia;  </w:t>
      </w:r>
    </w:p>
    <w:p w14:paraId="545D438E" w14:textId="77777777" w:rsidR="00813A3B" w:rsidRDefault="00DD265C" w:rsidP="00813A3B">
      <w:pPr>
        <w:pStyle w:val="Akapitzlist"/>
        <w:numPr>
          <w:ilvl w:val="0"/>
          <w:numId w:val="22"/>
        </w:numPr>
        <w:spacing w:after="0" w:line="360" w:lineRule="auto"/>
      </w:pPr>
      <w:r>
        <w:t xml:space="preserve">gromadzenie i przechowywanie dokumentacji związanej z posiedzeniami Komitetu; </w:t>
      </w:r>
    </w:p>
    <w:p w14:paraId="7FB1FFA5" w14:textId="7795BA4B" w:rsidR="00DD265C" w:rsidRDefault="00DD265C" w:rsidP="00813A3B">
      <w:pPr>
        <w:pStyle w:val="Akapitzlist"/>
        <w:numPr>
          <w:ilvl w:val="0"/>
          <w:numId w:val="22"/>
        </w:numPr>
        <w:spacing w:after="0" w:line="360" w:lineRule="auto"/>
      </w:pPr>
      <w:r>
        <w:t xml:space="preserve"> informowanie opinii publicznej o działaniach Komitetu</w:t>
      </w:r>
      <w:r w:rsidR="00813A3B">
        <w:t>.</w:t>
      </w:r>
    </w:p>
    <w:p w14:paraId="7D4D72DC" w14:textId="2F9FC33F" w:rsidR="00DD265C" w:rsidRDefault="00DD265C" w:rsidP="00DF1E52">
      <w:pPr>
        <w:spacing w:after="0" w:line="360" w:lineRule="auto"/>
        <w:jc w:val="center"/>
      </w:pPr>
      <w:r>
        <w:t>Rozdział 7.</w:t>
      </w:r>
    </w:p>
    <w:p w14:paraId="68CFAB57" w14:textId="096F7425" w:rsidR="00DD265C" w:rsidRDefault="00DD265C" w:rsidP="00DF1E52">
      <w:pPr>
        <w:spacing w:after="0" w:line="360" w:lineRule="auto"/>
        <w:jc w:val="center"/>
      </w:pPr>
      <w:r>
        <w:t>Postanowienia końcowe</w:t>
      </w:r>
    </w:p>
    <w:p w14:paraId="01ED1AF3" w14:textId="77777777" w:rsidR="00DD265C" w:rsidRDefault="00DD265C" w:rsidP="00DF1E52">
      <w:pPr>
        <w:spacing w:after="0" w:line="360" w:lineRule="auto"/>
      </w:pPr>
      <w:r>
        <w:t xml:space="preserve">Zmiany niniejszego Regulaminu mogą być dokonane wyłącznie w drodze uchwały Rady </w:t>
      </w:r>
    </w:p>
    <w:p w14:paraId="002F96CD" w14:textId="24ED2D1A" w:rsidR="00EB44C4" w:rsidRDefault="00DD265C" w:rsidP="00DF1E52">
      <w:pPr>
        <w:spacing w:after="0" w:line="360" w:lineRule="auto"/>
      </w:pPr>
      <w:r>
        <w:t xml:space="preserve">Gminy </w:t>
      </w:r>
      <w:r w:rsidR="00EB44C4">
        <w:t>Dobra</w:t>
      </w:r>
      <w:r>
        <w:t xml:space="preserve">. </w:t>
      </w:r>
    </w:p>
    <w:p w14:paraId="39E7F585" w14:textId="77777777" w:rsidR="00EB44C4" w:rsidRDefault="00EB44C4" w:rsidP="00DF1E52">
      <w:pPr>
        <w:spacing w:after="0" w:line="360" w:lineRule="auto"/>
      </w:pPr>
      <w:r>
        <w:br w:type="page"/>
      </w:r>
    </w:p>
    <w:p w14:paraId="57EB8477" w14:textId="74244292" w:rsidR="00DD265C" w:rsidRDefault="00DD265C" w:rsidP="00DF1E52">
      <w:pPr>
        <w:spacing w:after="0" w:line="360" w:lineRule="auto"/>
      </w:pPr>
      <w:r>
        <w:lastRenderedPageBreak/>
        <w:t xml:space="preserve">Uzasadnienie </w:t>
      </w:r>
      <w:r w:rsidR="00EB44C4">
        <w:t>do projektu uchwały</w:t>
      </w:r>
    </w:p>
    <w:p w14:paraId="45DD5D29" w14:textId="77777777" w:rsidR="00A26D84" w:rsidRDefault="00A26D84" w:rsidP="00A26D84">
      <w:pPr>
        <w:spacing w:after="0" w:line="360" w:lineRule="auto"/>
      </w:pPr>
      <w:r>
        <w:t xml:space="preserve">Zgodnie z ustawą z dnia 9 października 2015 r. o rewitalizacji zasady wyznaczania składu oraz zasady działania Komitetu Rewitalizacji określa, w drodze uchwały, właściwa rada gminy przed uchwaleniem gminnego programu rewitalizacji, a podjęcie uchwały jest poprzedzone konsultacjami społecznymi. </w:t>
      </w:r>
    </w:p>
    <w:p w14:paraId="780D4B98" w14:textId="0CD40B97" w:rsidR="00DD265C" w:rsidRDefault="00DD265C" w:rsidP="00DF1E52">
      <w:pPr>
        <w:spacing w:after="0" w:line="360" w:lineRule="auto"/>
      </w:pPr>
      <w:r>
        <w:t xml:space="preserve">W procesie rewitalizacji istotną rolę odgrywa partycypacja społeczna, która obejmuje przygotowanie, prowadzenie i ocenę rewitalizacji w sposób zapewniający aktywny udział interesariuszy, w tym poprzez uczestnictwo w konsultacjach społecznych oraz w pracach Komitetu Rewitalizacji. </w:t>
      </w:r>
    </w:p>
    <w:p w14:paraId="63B65F22" w14:textId="000B7B60" w:rsidR="00DD265C" w:rsidRDefault="00DD265C" w:rsidP="00DF1E52">
      <w:pPr>
        <w:spacing w:after="0" w:line="360" w:lineRule="auto"/>
      </w:pPr>
      <w:r>
        <w:t xml:space="preserve">Komitet Rewitalizacji Gminy </w:t>
      </w:r>
      <w:r w:rsidR="00EB44C4">
        <w:t>Dobra</w:t>
      </w:r>
      <w:r>
        <w:t xml:space="preserve"> stanowi forum współpracy i dialogu interesariuszy z organami Gminy w sprawach dotyczących przygotowania, prowadzenia i oceny rewitalizacji oraz pełni funkcję opiniodawczo-doradczą Wójta Gminy </w:t>
      </w:r>
      <w:r w:rsidR="00EB44C4">
        <w:t>Dobra</w:t>
      </w:r>
      <w:r>
        <w:t xml:space="preserve">. </w:t>
      </w:r>
    </w:p>
    <w:p w14:paraId="3486F952" w14:textId="7CA0A9B8" w:rsidR="00EB44C4" w:rsidRDefault="00DD265C" w:rsidP="00DF1E52">
      <w:pPr>
        <w:spacing w:after="0" w:line="360" w:lineRule="auto"/>
      </w:pPr>
      <w:r>
        <w:t xml:space="preserve">W świetle powyższego, w celu realizacji obowiązku ustawowego, zasadnym jest przyjęcie uchwały. </w:t>
      </w:r>
    </w:p>
    <w:p w14:paraId="65E316B0" w14:textId="62625527" w:rsidR="00B44FC6" w:rsidRDefault="00B44FC6" w:rsidP="00DF1E52">
      <w:pPr>
        <w:spacing w:after="0" w:line="360" w:lineRule="auto"/>
      </w:pPr>
    </w:p>
    <w:sectPr w:rsidR="00B44F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91EFC" w14:textId="77777777" w:rsidR="00A2091C" w:rsidRDefault="00A2091C" w:rsidP="00573777">
      <w:pPr>
        <w:spacing w:after="0" w:line="240" w:lineRule="auto"/>
      </w:pPr>
      <w:r>
        <w:separator/>
      </w:r>
    </w:p>
  </w:endnote>
  <w:endnote w:type="continuationSeparator" w:id="0">
    <w:p w14:paraId="123304B4" w14:textId="77777777" w:rsidR="00A2091C" w:rsidRDefault="00A2091C" w:rsidP="00573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E90DA" w14:textId="77777777" w:rsidR="00A2091C" w:rsidRDefault="00A2091C" w:rsidP="00573777">
      <w:pPr>
        <w:spacing w:after="0" w:line="240" w:lineRule="auto"/>
      </w:pPr>
      <w:r>
        <w:separator/>
      </w:r>
    </w:p>
  </w:footnote>
  <w:footnote w:type="continuationSeparator" w:id="0">
    <w:p w14:paraId="22F114BD" w14:textId="77777777" w:rsidR="00A2091C" w:rsidRDefault="00A2091C" w:rsidP="00573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76C67"/>
    <w:multiLevelType w:val="hybridMultilevel"/>
    <w:tmpl w:val="146E0A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B79A4"/>
    <w:multiLevelType w:val="hybridMultilevel"/>
    <w:tmpl w:val="CA0CEA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45406"/>
    <w:multiLevelType w:val="hybridMultilevel"/>
    <w:tmpl w:val="46E07D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228E3"/>
    <w:multiLevelType w:val="hybridMultilevel"/>
    <w:tmpl w:val="E83874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41767E"/>
    <w:multiLevelType w:val="hybridMultilevel"/>
    <w:tmpl w:val="BE6009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542A0"/>
    <w:multiLevelType w:val="hybridMultilevel"/>
    <w:tmpl w:val="CF1E60C4"/>
    <w:lvl w:ilvl="0" w:tplc="D12E92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C8D265D"/>
    <w:multiLevelType w:val="hybridMultilevel"/>
    <w:tmpl w:val="0D525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0429B6"/>
    <w:multiLevelType w:val="hybridMultilevel"/>
    <w:tmpl w:val="83B659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FB7626"/>
    <w:multiLevelType w:val="hybridMultilevel"/>
    <w:tmpl w:val="C4B87C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214809"/>
    <w:multiLevelType w:val="hybridMultilevel"/>
    <w:tmpl w:val="6CDA7F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513208"/>
    <w:multiLevelType w:val="hybridMultilevel"/>
    <w:tmpl w:val="D8F4BD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035347"/>
    <w:multiLevelType w:val="hybridMultilevel"/>
    <w:tmpl w:val="3578B9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D60E2C"/>
    <w:multiLevelType w:val="hybridMultilevel"/>
    <w:tmpl w:val="E2465A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F26A2F"/>
    <w:multiLevelType w:val="hybridMultilevel"/>
    <w:tmpl w:val="9DBCB5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C72D3C"/>
    <w:multiLevelType w:val="hybridMultilevel"/>
    <w:tmpl w:val="196A51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0B1E7E"/>
    <w:multiLevelType w:val="hybridMultilevel"/>
    <w:tmpl w:val="467C51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2C2B4A"/>
    <w:multiLevelType w:val="hybridMultilevel"/>
    <w:tmpl w:val="0652CEE4"/>
    <w:lvl w:ilvl="0" w:tplc="22E8910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FEA3F65"/>
    <w:multiLevelType w:val="hybridMultilevel"/>
    <w:tmpl w:val="0DDC19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F61B6F"/>
    <w:multiLevelType w:val="hybridMultilevel"/>
    <w:tmpl w:val="2BBC50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F976BB"/>
    <w:multiLevelType w:val="hybridMultilevel"/>
    <w:tmpl w:val="4C828D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CC31E5"/>
    <w:multiLevelType w:val="hybridMultilevel"/>
    <w:tmpl w:val="E6060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610AEF"/>
    <w:multiLevelType w:val="hybridMultilevel"/>
    <w:tmpl w:val="C1DA7F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04925">
    <w:abstractNumId w:val="8"/>
  </w:num>
  <w:num w:numId="2" w16cid:durableId="1619289689">
    <w:abstractNumId w:val="15"/>
  </w:num>
  <w:num w:numId="3" w16cid:durableId="30960929">
    <w:abstractNumId w:val="11"/>
  </w:num>
  <w:num w:numId="4" w16cid:durableId="1243638056">
    <w:abstractNumId w:val="20"/>
  </w:num>
  <w:num w:numId="5" w16cid:durableId="2034650000">
    <w:abstractNumId w:val="16"/>
  </w:num>
  <w:num w:numId="6" w16cid:durableId="491220936">
    <w:abstractNumId w:val="2"/>
  </w:num>
  <w:num w:numId="7" w16cid:durableId="55015443">
    <w:abstractNumId w:val="7"/>
  </w:num>
  <w:num w:numId="8" w16cid:durableId="1619336273">
    <w:abstractNumId w:val="19"/>
  </w:num>
  <w:num w:numId="9" w16cid:durableId="1322541022">
    <w:abstractNumId w:val="14"/>
  </w:num>
  <w:num w:numId="10" w16cid:durableId="320816345">
    <w:abstractNumId w:val="1"/>
  </w:num>
  <w:num w:numId="11" w16cid:durableId="1497769162">
    <w:abstractNumId w:val="17"/>
  </w:num>
  <w:num w:numId="12" w16cid:durableId="1869566435">
    <w:abstractNumId w:val="6"/>
  </w:num>
  <w:num w:numId="13" w16cid:durableId="825049184">
    <w:abstractNumId w:val="10"/>
  </w:num>
  <w:num w:numId="14" w16cid:durableId="1095632922">
    <w:abstractNumId w:val="0"/>
  </w:num>
  <w:num w:numId="15" w16cid:durableId="1515681248">
    <w:abstractNumId w:val="3"/>
  </w:num>
  <w:num w:numId="16" w16cid:durableId="576936000">
    <w:abstractNumId w:val="9"/>
  </w:num>
  <w:num w:numId="17" w16cid:durableId="1225068750">
    <w:abstractNumId w:val="4"/>
  </w:num>
  <w:num w:numId="18" w16cid:durableId="1503400232">
    <w:abstractNumId w:val="13"/>
  </w:num>
  <w:num w:numId="19" w16cid:durableId="1879464816">
    <w:abstractNumId w:val="18"/>
  </w:num>
  <w:num w:numId="20" w16cid:durableId="1808206640">
    <w:abstractNumId w:val="12"/>
  </w:num>
  <w:num w:numId="21" w16cid:durableId="1102186655">
    <w:abstractNumId w:val="21"/>
  </w:num>
  <w:num w:numId="22" w16cid:durableId="10107148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65C"/>
    <w:rsid w:val="000A3378"/>
    <w:rsid w:val="001E1F52"/>
    <w:rsid w:val="00262946"/>
    <w:rsid w:val="003608AA"/>
    <w:rsid w:val="0055242C"/>
    <w:rsid w:val="00573777"/>
    <w:rsid w:val="00587E8D"/>
    <w:rsid w:val="00737A62"/>
    <w:rsid w:val="00813A3B"/>
    <w:rsid w:val="00A2091C"/>
    <w:rsid w:val="00A26D84"/>
    <w:rsid w:val="00B44FC6"/>
    <w:rsid w:val="00BD0F75"/>
    <w:rsid w:val="00D940DB"/>
    <w:rsid w:val="00DD265C"/>
    <w:rsid w:val="00DF1E52"/>
    <w:rsid w:val="00E46FAB"/>
    <w:rsid w:val="00EB44C4"/>
    <w:rsid w:val="00EE2001"/>
    <w:rsid w:val="00F66678"/>
    <w:rsid w:val="00F73A7C"/>
    <w:rsid w:val="00FA2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59094"/>
  <w15:chartTrackingRefBased/>
  <w15:docId w15:val="{5DD422FD-6459-41E2-BB66-C5E140A31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D26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26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D26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D26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D26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D26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D26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D26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D26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26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D26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D26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D265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D265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D265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D265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D265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D265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D26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D26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D26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D26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D26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D265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D265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D265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D26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D265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D265C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737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3777"/>
  </w:style>
  <w:style w:type="paragraph" w:styleId="Stopka">
    <w:name w:val="footer"/>
    <w:basedOn w:val="Normalny"/>
    <w:link w:val="StopkaZnak"/>
    <w:uiPriority w:val="99"/>
    <w:unhideWhenUsed/>
    <w:rsid w:val="005737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37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6</Pages>
  <Words>1088</Words>
  <Characters>6531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Mańka 2</dc:creator>
  <cp:keywords/>
  <dc:description/>
  <cp:lastModifiedBy>Anna Mańka 2</cp:lastModifiedBy>
  <cp:revision>4</cp:revision>
  <cp:lastPrinted>2026-10-30T13:27:00Z</cp:lastPrinted>
  <dcterms:created xsi:type="dcterms:W3CDTF">2026-09-29T14:15:00Z</dcterms:created>
  <dcterms:modified xsi:type="dcterms:W3CDTF">2026-10-30T13:27:00Z</dcterms:modified>
</cp:coreProperties>
</file>